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53" w:rsidRDefault="00A32E53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ÅRSMÖTE </w:t>
      </w:r>
      <w:r>
        <w:rPr>
          <w:rFonts w:cstheme="minorHAnsi"/>
          <w:b/>
          <w:lang w:val="sv-FI"/>
        </w:rPr>
        <w:tab/>
      </w:r>
      <w:r w:rsidRPr="00BA7944">
        <w:rPr>
          <w:rFonts w:cstheme="minorHAnsi"/>
          <w:b/>
          <w:lang w:val="sv-FI"/>
        </w:rPr>
        <w:t>PROTOKOLL</w:t>
      </w:r>
    </w:p>
    <w:p w:rsidR="00A32E53" w:rsidRDefault="00A32E53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</w:p>
    <w:p w:rsidR="00BA7944" w:rsidRPr="00BA7944" w:rsidRDefault="00A46A97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Understödsföreningen Hem och skola i Grankulla rf.</w:t>
      </w:r>
      <w:r w:rsidR="00BA7944">
        <w:rPr>
          <w:rFonts w:cstheme="minorHAnsi"/>
          <w:b/>
          <w:lang w:val="sv-FI"/>
        </w:rPr>
        <w:tab/>
      </w:r>
    </w:p>
    <w:p w:rsidR="00D9283C" w:rsidRPr="00BA7944" w:rsidRDefault="00A46A97" w:rsidP="00BA7944">
      <w:pPr>
        <w:tabs>
          <w:tab w:val="left" w:pos="1418"/>
          <w:tab w:val="right" w:pos="9072"/>
        </w:tabs>
        <w:spacing w:after="0" w:line="240" w:lineRule="auto"/>
        <w:rPr>
          <w:rFonts w:cstheme="minorHAnsi"/>
          <w:b/>
          <w:lang w:val="sv-FI"/>
        </w:rPr>
      </w:pPr>
      <w:r w:rsidRPr="00A46A97">
        <w:rPr>
          <w:rFonts w:cstheme="minorHAnsi"/>
          <w:lang w:val="sv-FI"/>
        </w:rPr>
        <w:t>(</w:t>
      </w:r>
      <w:r w:rsidR="00967320" w:rsidRPr="00A46A97">
        <w:rPr>
          <w:rFonts w:cstheme="minorHAnsi"/>
          <w:lang w:val="sv-FI"/>
        </w:rPr>
        <w:t xml:space="preserve">Hem och skola vid Hagelstamska skolan och Gymnasiet Grankulla </w:t>
      </w:r>
      <w:r w:rsidR="00BA7944">
        <w:rPr>
          <w:rFonts w:cstheme="minorHAnsi"/>
          <w:lang w:val="sv-FI"/>
        </w:rPr>
        <w:t>samskola rf</w:t>
      </w:r>
      <w:r>
        <w:rPr>
          <w:rFonts w:cstheme="minorHAnsi"/>
          <w:lang w:val="sv-FI"/>
        </w:rPr>
        <w:t xml:space="preserve"> är nytt namn som väntar på ok från PRS)</w:t>
      </w:r>
    </w:p>
    <w:p w:rsidR="00A46A97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A865D8" w:rsidRDefault="00D9283C" w:rsidP="00A46A97">
      <w:pPr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Kallelsen</w:t>
      </w:r>
      <w:r w:rsidR="00A32E53">
        <w:rPr>
          <w:rFonts w:cstheme="minorHAnsi"/>
          <w:b/>
          <w:lang w:val="sv-FI"/>
        </w:rPr>
        <w:t xml:space="preserve"> </w:t>
      </w:r>
      <w:r>
        <w:rPr>
          <w:rFonts w:cstheme="minorHAnsi"/>
          <w:b/>
          <w:lang w:val="sv-FI"/>
        </w:rPr>
        <w:t xml:space="preserve">har gått </w:t>
      </w:r>
      <w:r>
        <w:rPr>
          <w:rFonts w:cstheme="minorHAnsi"/>
          <w:lang w:val="sv-FI"/>
        </w:rPr>
        <w:t>ti</w:t>
      </w:r>
      <w:r w:rsidR="00A865D8">
        <w:rPr>
          <w:rFonts w:cstheme="minorHAnsi"/>
          <w:lang w:val="sv-FI"/>
        </w:rPr>
        <w:t xml:space="preserve">ll medlemmar i föreningen Hem och skola vid Hagelstamska skolan och GGs, dvs. vårdnadshavare till elev, lärare i skolan/skolorna och andra som är intresserade av föreningens verksamhet. </w:t>
      </w:r>
    </w:p>
    <w:p w:rsidR="00A865D8" w:rsidRDefault="00A865D8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BA7944" w:rsidRDefault="00BA7944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4F53A5" w:rsidRDefault="006157CF" w:rsidP="00BA7944">
      <w:pPr>
        <w:tabs>
          <w:tab w:val="left" w:pos="1418"/>
        </w:tabs>
        <w:spacing w:after="120" w:line="240" w:lineRule="auto"/>
        <w:ind w:right="425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</w:r>
      <w:r w:rsidR="00A46A97">
        <w:rPr>
          <w:rFonts w:cstheme="minorHAnsi"/>
          <w:lang w:val="sv-FI"/>
        </w:rPr>
        <w:t>11.9.2013</w:t>
      </w:r>
      <w:r w:rsidR="00B662B7">
        <w:rPr>
          <w:rFonts w:cstheme="minorHAnsi"/>
          <w:lang w:val="sv-FI"/>
        </w:rPr>
        <w:t xml:space="preserve"> kl. 18.00</w:t>
      </w:r>
    </w:p>
    <w:p w:rsidR="00E63866" w:rsidRDefault="00B662B7" w:rsidP="00BD1CE6">
      <w:pPr>
        <w:tabs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</w:t>
      </w:r>
      <w:r w:rsidR="00E63866">
        <w:rPr>
          <w:rFonts w:cstheme="minorHAnsi"/>
          <w:lang w:val="sv-FI"/>
        </w:rPr>
        <w:t>, Västra skolstigen 3, Grankulla</w:t>
      </w:r>
    </w:p>
    <w:p w:rsidR="00A46A97" w:rsidRDefault="00BD1CE6" w:rsidP="00BA7944">
      <w:pPr>
        <w:tabs>
          <w:tab w:val="left" w:pos="1418"/>
        </w:tabs>
        <w:spacing w:after="120" w:line="240" w:lineRule="auto"/>
        <w:ind w:left="1418" w:right="-2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>Närvarande:</w:t>
      </w:r>
      <w:r>
        <w:rPr>
          <w:rFonts w:cstheme="minorHAnsi"/>
          <w:lang w:val="sv-FI"/>
        </w:rPr>
        <w:tab/>
        <w:t xml:space="preserve">Johanna Pipping-Arrakoski, Johanna Hammarberg, Christoffer Lundén, Rita Wikström, </w:t>
      </w:r>
      <w:r>
        <w:rPr>
          <w:rFonts w:cstheme="minorHAnsi"/>
          <w:lang w:val="sv-FI"/>
        </w:rPr>
        <w:br/>
        <w:t xml:space="preserve">Bea </w:t>
      </w:r>
      <w:proofErr w:type="spellStart"/>
      <w:r>
        <w:rPr>
          <w:rFonts w:cstheme="minorHAnsi"/>
          <w:lang w:val="sv-FI"/>
        </w:rPr>
        <w:t>Karlemo</w:t>
      </w:r>
      <w:proofErr w:type="spellEnd"/>
      <w:r>
        <w:rPr>
          <w:rFonts w:cstheme="minorHAnsi"/>
          <w:lang w:val="sv-FI"/>
        </w:rPr>
        <w:t xml:space="preserve">, Jonatan Permsjö, Monica </w:t>
      </w:r>
      <w:proofErr w:type="spellStart"/>
      <w:r>
        <w:rPr>
          <w:rFonts w:cstheme="minorHAnsi"/>
          <w:lang w:val="sv-FI"/>
        </w:rPr>
        <w:t>Ekblom</w:t>
      </w:r>
      <w:proofErr w:type="spellEnd"/>
      <w:r>
        <w:rPr>
          <w:rFonts w:cstheme="minorHAnsi"/>
          <w:lang w:val="sv-FI"/>
        </w:rPr>
        <w:t xml:space="preserve">, Mikaela Wiik och Jessica Jensen </w:t>
      </w:r>
      <w:r w:rsidR="00BA7944">
        <w:rPr>
          <w:rFonts w:cstheme="minorHAnsi"/>
          <w:lang w:val="sv-FI"/>
        </w:rPr>
        <w:t>(</w:t>
      </w:r>
      <w:r>
        <w:rPr>
          <w:rFonts w:cstheme="minorHAnsi"/>
          <w:lang w:val="sv-FI"/>
        </w:rPr>
        <w:t>sekr.)</w:t>
      </w:r>
    </w:p>
    <w:p w:rsidR="00BA7944" w:rsidRDefault="00BA7944" w:rsidP="00BA7944">
      <w:pPr>
        <w:spacing w:after="0" w:line="240" w:lineRule="auto"/>
        <w:ind w:right="426"/>
        <w:rPr>
          <w:rFonts w:cstheme="minorHAnsi"/>
          <w:lang w:val="sv-FI"/>
        </w:rPr>
      </w:pPr>
    </w:p>
    <w:p w:rsidR="00BA7944" w:rsidRDefault="00BA7944" w:rsidP="00BA7944">
      <w:pPr>
        <w:spacing w:after="0" w:line="240" w:lineRule="auto"/>
        <w:ind w:right="426"/>
        <w:rPr>
          <w:rFonts w:cstheme="minorHAnsi"/>
          <w:lang w:val="sv-FI"/>
        </w:rPr>
      </w:pPr>
    </w:p>
    <w:p w:rsidR="00BA7944" w:rsidRPr="00BA7944" w:rsidRDefault="00BA7944" w:rsidP="00BA7944">
      <w:pPr>
        <w:spacing w:after="0" w:line="240" w:lineRule="auto"/>
        <w:ind w:right="426"/>
        <w:rPr>
          <w:rFonts w:cstheme="minorHAnsi"/>
          <w:lang w:val="sv-FI"/>
        </w:rPr>
      </w:pPr>
    </w:p>
    <w:p w:rsidR="00B662B7" w:rsidRPr="00B662B7" w:rsidRDefault="00B662B7" w:rsidP="00A46A97">
      <w:pPr>
        <w:pStyle w:val="Liststycke"/>
        <w:numPr>
          <w:ilvl w:val="0"/>
          <w:numId w:val="6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Mötets öppnande</w:t>
      </w:r>
      <w:r w:rsidR="00967320" w:rsidRPr="00B662B7">
        <w:rPr>
          <w:rFonts w:eastAsia="Times New Roman" w:cstheme="minorHAnsi"/>
          <w:b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 xml:space="preserve">Beslutsförslag: Föreningsmötet (tidigare årsmöte) öppnades av föreningens ordförande </w:t>
      </w:r>
      <w:r w:rsidR="00A46A97">
        <w:rPr>
          <w:rFonts w:eastAsia="Times New Roman" w:cstheme="minorHAnsi"/>
          <w:lang w:eastAsia="fi-FI"/>
        </w:rPr>
        <w:t>Johanna Pipping-Arrakoski</w:t>
      </w:r>
      <w:r w:rsidRPr="00B662B7">
        <w:rPr>
          <w:rFonts w:eastAsia="Times New Roman" w:cstheme="minorHAnsi"/>
          <w:lang w:eastAsia="fi-FI"/>
        </w:rPr>
        <w:t xml:space="preserve"> kl. </w:t>
      </w:r>
      <w:r w:rsidR="00A12E00">
        <w:rPr>
          <w:rFonts w:eastAsia="Times New Roman" w:cstheme="minorHAnsi"/>
          <w:lang w:eastAsia="fi-FI"/>
        </w:rPr>
        <w:t>18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662B7" w:rsidRPr="00B662B7" w:rsidRDefault="00B662B7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2.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Val av ordförande, sekreterare, två protokolljusterare och vid behov två rösträknare för mötet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Till mötesordförande valdes sittande ordförande </w:t>
      </w:r>
      <w:r w:rsidR="00A46A97">
        <w:rPr>
          <w:rFonts w:eastAsia="Times New Roman" w:cstheme="minorHAnsi"/>
          <w:lang w:eastAsia="fi-FI"/>
        </w:rPr>
        <w:t>Johanna Pipping-Arrakoski</w:t>
      </w:r>
      <w:r w:rsidR="00D9283C">
        <w:rPr>
          <w:rFonts w:eastAsia="Times New Roman" w:cstheme="minorHAnsi"/>
          <w:lang w:eastAsia="fi-FI"/>
        </w:rPr>
        <w:t xml:space="preserve"> och</w:t>
      </w:r>
      <w:r w:rsidR="000D188F">
        <w:rPr>
          <w:rFonts w:eastAsia="Times New Roman" w:cstheme="minorHAnsi"/>
          <w:lang w:eastAsia="fi-FI"/>
        </w:rPr>
        <w:t xml:space="preserve"> till</w:t>
      </w:r>
      <w:r w:rsidR="00A12E00">
        <w:rPr>
          <w:rFonts w:eastAsia="Times New Roman" w:cstheme="minorHAnsi"/>
          <w:lang w:eastAsia="fi-FI"/>
        </w:rPr>
        <w:t xml:space="preserve"> </w:t>
      </w:r>
      <w:r w:rsidR="00D9283C">
        <w:rPr>
          <w:rFonts w:eastAsia="Times New Roman" w:cstheme="minorHAnsi"/>
          <w:lang w:eastAsia="fi-FI"/>
        </w:rPr>
        <w:t>sekreterare Jessica Jensen.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662B7" w:rsidRPr="00B662B7" w:rsidRDefault="0096732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3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Konstaterande av mötets lagenlighet och beslutförhet </w:t>
      </w:r>
      <w:r w:rsidR="00B662B7">
        <w:rPr>
          <w:rFonts w:eastAsia="Times New Roman" w:cstheme="minorHAnsi"/>
          <w:b/>
          <w:lang w:eastAsia="fi-FI"/>
        </w:rPr>
        <w:br/>
      </w:r>
      <w:r w:rsidR="00B662B7"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Mötet konstaterades vara lagenligt och beslutfört. Kallelse har gå</w:t>
      </w:r>
      <w:r w:rsidR="006B593F">
        <w:rPr>
          <w:rFonts w:eastAsia="Times New Roman" w:cstheme="minorHAnsi"/>
          <w:lang w:eastAsia="fi-FI"/>
        </w:rPr>
        <w:t xml:space="preserve">tt ut med infobrev </w:t>
      </w:r>
      <w:r w:rsidR="000D188F">
        <w:rPr>
          <w:rFonts w:eastAsia="Times New Roman" w:cstheme="minorHAnsi"/>
          <w:lang w:eastAsia="fi-FI"/>
        </w:rPr>
        <w:t xml:space="preserve">till alla föräldrar </w:t>
      </w:r>
      <w:r w:rsidR="00E26E03">
        <w:rPr>
          <w:rFonts w:eastAsia="Times New Roman" w:cstheme="minorHAnsi"/>
          <w:lang w:eastAsia="fi-FI"/>
        </w:rPr>
        <w:t>per e-post och på Wilma,</w:t>
      </w:r>
      <w:r w:rsidR="00A46A97">
        <w:rPr>
          <w:rFonts w:eastAsia="Times New Roman" w:cstheme="minorHAnsi"/>
          <w:lang w:eastAsia="fi-FI"/>
        </w:rPr>
        <w:t xml:space="preserve"> </w:t>
      </w:r>
      <w:r w:rsidR="006B593F">
        <w:rPr>
          <w:rFonts w:eastAsia="Times New Roman" w:cstheme="minorHAnsi"/>
          <w:lang w:eastAsia="fi-FI"/>
        </w:rPr>
        <w:t xml:space="preserve">med påminnelse </w:t>
      </w:r>
      <w:r w:rsidR="00A12E00">
        <w:rPr>
          <w:rFonts w:eastAsia="Times New Roman" w:cstheme="minorHAnsi"/>
          <w:lang w:eastAsia="fi-FI"/>
        </w:rPr>
        <w:t xml:space="preserve">per e-post </w:t>
      </w:r>
      <w:r w:rsidR="006B593F">
        <w:rPr>
          <w:rFonts w:eastAsia="Times New Roman" w:cstheme="minorHAnsi"/>
          <w:lang w:eastAsia="fi-FI"/>
        </w:rPr>
        <w:t>minst sju dagar före mötet.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662B7" w:rsidRPr="00B662B7" w:rsidRDefault="00B662B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4.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Godkännande av föredragningslista för mötet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>
        <w:rPr>
          <w:rFonts w:eastAsia="Times New Roman" w:cstheme="minorHAnsi"/>
          <w:lang w:eastAsia="fi-FI"/>
        </w:rPr>
        <w:t xml:space="preserve"> Föredragningslistan godkändes.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662B7" w:rsidRDefault="00B662B7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5.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Bokslut, årsberättelse och verksamhetsgranskarens utlåtande</w:t>
      </w:r>
      <w:r>
        <w:rPr>
          <w:rFonts w:eastAsia="Times New Roman" w:cstheme="minorHAnsi"/>
          <w:b/>
          <w:lang w:eastAsia="fi-FI"/>
        </w:rPr>
        <w:br/>
      </w:r>
      <w:r w:rsidR="006B593F">
        <w:rPr>
          <w:rFonts w:eastAsia="Times New Roman" w:cstheme="minorHAnsi"/>
          <w:lang w:eastAsia="fi-FI"/>
        </w:rPr>
        <w:t xml:space="preserve">Beslutsförslag: Bokslut (bilaga 1), årsberättelse (bilaga 2) </w:t>
      </w:r>
      <w:r>
        <w:rPr>
          <w:rFonts w:eastAsia="Times New Roman" w:cstheme="minorHAnsi"/>
          <w:lang w:eastAsia="fi-FI"/>
        </w:rPr>
        <w:t>och verksamhetsgranskarens utlåtande godkändes</w:t>
      </w:r>
      <w:r w:rsidR="006B593F">
        <w:rPr>
          <w:rFonts w:eastAsia="Times New Roman" w:cstheme="minorHAnsi"/>
          <w:lang w:eastAsia="fi-FI"/>
        </w:rPr>
        <w:t xml:space="preserve"> (bilaga 3)</w:t>
      </w:r>
      <w:r>
        <w:rPr>
          <w:rFonts w:eastAsia="Times New Roman" w:cstheme="minorHAnsi"/>
          <w:lang w:eastAsia="fi-FI"/>
        </w:rPr>
        <w:t>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662B7" w:rsidRPr="00B662B7" w:rsidRDefault="00B662B7" w:rsidP="00A46A97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6.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Fastställande av bokslut och beviljande av ansvarsfrihet för styrelsen och andra redovisningsskyldiga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 w:rsidR="000D188F">
        <w:rPr>
          <w:rFonts w:eastAsia="Times New Roman" w:cstheme="minorHAnsi"/>
          <w:lang w:eastAsia="fi-FI"/>
        </w:rPr>
        <w:t xml:space="preserve"> Bokslutet fastställdes och styrelsen beviljades ansvarsfrihet.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A12E00" w:rsidRDefault="00967320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7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Fastställande av verksamhetsplan och budget </w:t>
      </w:r>
      <w:r w:rsidR="00031CF7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</w:t>
      </w:r>
      <w:r w:rsidR="00A12E00" w:rsidRPr="00B662B7">
        <w:rPr>
          <w:rFonts w:eastAsia="Times New Roman" w:cstheme="minorHAnsi"/>
          <w:lang w:eastAsia="fi-FI"/>
        </w:rPr>
        <w:t>:</w:t>
      </w:r>
      <w:r w:rsidR="00A12E00">
        <w:rPr>
          <w:rFonts w:eastAsia="Times New Roman" w:cstheme="minorHAnsi"/>
          <w:lang w:eastAsia="fi-FI"/>
        </w:rPr>
        <w:t xml:space="preserve"> Den nya verksamhetsplanen </w:t>
      </w:r>
      <w:r w:rsidR="00A865D8">
        <w:rPr>
          <w:rFonts w:eastAsia="Times New Roman" w:cstheme="minorHAnsi"/>
          <w:lang w:eastAsia="fi-FI"/>
        </w:rPr>
        <w:t xml:space="preserve">och budget </w:t>
      </w:r>
      <w:r w:rsidR="00A12E00">
        <w:rPr>
          <w:rFonts w:eastAsia="Times New Roman" w:cstheme="minorHAnsi"/>
          <w:lang w:eastAsia="fi-FI"/>
        </w:rPr>
        <w:t xml:space="preserve">fastställs av den nya styrelsen. I verksamhetsplanen kommer att ingå bl.a. information om HoS under </w:t>
      </w:r>
      <w:proofErr w:type="spellStart"/>
      <w:r w:rsidR="00A12E00">
        <w:rPr>
          <w:rFonts w:eastAsia="Times New Roman" w:cstheme="minorHAnsi"/>
          <w:lang w:eastAsia="fi-FI"/>
        </w:rPr>
        <w:t>TiFS</w:t>
      </w:r>
      <w:proofErr w:type="spellEnd"/>
      <w:r w:rsidR="00A12E00">
        <w:rPr>
          <w:rFonts w:eastAsia="Times New Roman" w:cstheme="minorHAnsi"/>
          <w:lang w:eastAsia="fi-FI"/>
        </w:rPr>
        <w:t>, en föreläsning på våren,</w:t>
      </w:r>
      <w:r w:rsidR="008B4FFB">
        <w:rPr>
          <w:rFonts w:eastAsia="Times New Roman" w:cstheme="minorHAnsi"/>
          <w:lang w:eastAsia="fi-FI"/>
        </w:rPr>
        <w:t xml:space="preserve"> morgonmål för föräldrar, elever och personal på hem och skola dagen</w:t>
      </w:r>
      <w:r w:rsidR="00A12E00">
        <w:rPr>
          <w:rFonts w:eastAsia="Times New Roman" w:cstheme="minorHAnsi"/>
          <w:lang w:eastAsia="fi-FI"/>
        </w:rPr>
        <w:t xml:space="preserve"> samt utdelning av stöd och stipendier.  Informationen sköt</w:t>
      </w:r>
      <w:r w:rsidR="008B4FFB">
        <w:rPr>
          <w:rFonts w:eastAsia="Times New Roman" w:cstheme="minorHAnsi"/>
          <w:lang w:eastAsia="fi-FI"/>
        </w:rPr>
        <w:t>s</w:t>
      </w:r>
      <w:r w:rsidR="00A12E00">
        <w:rPr>
          <w:rFonts w:eastAsia="Times New Roman" w:cstheme="minorHAnsi"/>
          <w:lang w:eastAsia="fi-FI"/>
        </w:rPr>
        <w:t xml:space="preserve"> via hemsida och e-post</w:t>
      </w:r>
      <w:r w:rsidR="008B4FFB">
        <w:rPr>
          <w:rFonts w:eastAsia="Times New Roman" w:cstheme="minorHAnsi"/>
          <w:lang w:eastAsia="fi-FI"/>
        </w:rPr>
        <w:t xml:space="preserve"> men också via skolans </w:t>
      </w:r>
      <w:r w:rsidR="008B4FFB">
        <w:rPr>
          <w:rFonts w:eastAsia="Times New Roman" w:cstheme="minorHAnsi"/>
          <w:lang w:eastAsia="fi-FI"/>
        </w:rPr>
        <w:lastRenderedPageBreak/>
        <w:t>Wilma</w:t>
      </w:r>
      <w:bookmarkStart w:id="0" w:name="_GoBack"/>
      <w:bookmarkEnd w:id="0"/>
      <w:r w:rsidR="00A12E00">
        <w:rPr>
          <w:rFonts w:eastAsia="Times New Roman" w:cstheme="minorHAnsi"/>
          <w:lang w:eastAsia="fi-FI"/>
        </w:rPr>
        <w:t>, samt direkt till föräldrarna via klassombuden.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D9283C" w:rsidRPr="00BA7944" w:rsidRDefault="00031CF7" w:rsidP="00BA7944">
      <w:pPr>
        <w:pStyle w:val="Liststycke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A12E00">
        <w:rPr>
          <w:rFonts w:eastAsia="Times New Roman" w:cstheme="minorHAnsi"/>
          <w:b/>
          <w:lang w:eastAsia="fi-FI"/>
        </w:rPr>
        <w:t>8.</w:t>
      </w:r>
      <w:r w:rsidR="00A12E00">
        <w:rPr>
          <w:rFonts w:eastAsia="Times New Roman" w:cstheme="minorHAnsi"/>
          <w:b/>
          <w:lang w:eastAsia="fi-FI"/>
        </w:rPr>
        <w:tab/>
      </w:r>
      <w:r w:rsidRPr="00A12E00">
        <w:rPr>
          <w:rFonts w:eastAsia="Times New Roman" w:cstheme="minorHAnsi"/>
          <w:b/>
          <w:lang w:eastAsia="fi-FI"/>
        </w:rPr>
        <w:t xml:space="preserve">Fastställande av </w:t>
      </w:r>
      <w:r w:rsidR="00967320" w:rsidRPr="00A12E00">
        <w:rPr>
          <w:rFonts w:eastAsia="Times New Roman" w:cstheme="minorHAnsi"/>
          <w:b/>
          <w:lang w:eastAsia="fi-FI"/>
        </w:rPr>
        <w:t>medlemsavgift</w:t>
      </w:r>
      <w:r w:rsidR="00A12E00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Beslutsförslag: Medlemsavgiften fastställdes, liksom tidigare, till 15€/år eller 45€/3 år.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A7944" w:rsidRPr="00BA7944" w:rsidRDefault="00A12E00" w:rsidP="00BA7944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9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Val av styrelsemedlemmar i stället</w:t>
      </w:r>
      <w:r w:rsidR="00031CF7">
        <w:rPr>
          <w:rFonts w:eastAsia="Times New Roman" w:cstheme="minorHAnsi"/>
          <w:b/>
          <w:lang w:eastAsia="fi-FI"/>
        </w:rPr>
        <w:t xml:space="preserve"> för dem som är i tur att avgå</w:t>
      </w:r>
      <w:r w:rsidR="00B662B7">
        <w:rPr>
          <w:rFonts w:eastAsia="Times New Roman" w:cstheme="minorHAnsi"/>
          <w:b/>
          <w:lang w:eastAsia="fi-FI"/>
        </w:rPr>
        <w:br/>
      </w:r>
      <w:r w:rsidR="00BA7944">
        <w:rPr>
          <w:rFonts w:eastAsia="Times New Roman" w:cstheme="minorHAnsi"/>
          <w:lang w:eastAsia="fi-FI"/>
        </w:rPr>
        <w:t xml:space="preserve">Beslut: </w:t>
      </w:r>
      <w:r w:rsidR="006B593F">
        <w:rPr>
          <w:rFonts w:eastAsia="Times New Roman" w:cstheme="minorHAnsi"/>
          <w:lang w:eastAsia="fi-FI"/>
        </w:rPr>
        <w:t xml:space="preserve">De tidigare medlemmarna </w:t>
      </w:r>
      <w:r w:rsidR="002B3552">
        <w:rPr>
          <w:rFonts w:eastAsia="Times New Roman" w:cstheme="minorHAnsi"/>
          <w:lang w:eastAsia="fi-FI"/>
        </w:rPr>
        <w:t>Johanna Pipping-Arrakoski, Gunil</w:t>
      </w:r>
      <w:r w:rsidR="00357C25">
        <w:rPr>
          <w:rFonts w:eastAsia="Times New Roman" w:cstheme="minorHAnsi"/>
          <w:lang w:eastAsia="fi-FI"/>
        </w:rPr>
        <w:t>la Renvall, Johanna Hammarberg,</w:t>
      </w:r>
      <w:r w:rsidR="00A46A97">
        <w:rPr>
          <w:rFonts w:eastAsia="Times New Roman" w:cstheme="minorHAnsi"/>
          <w:lang w:eastAsia="fi-FI"/>
        </w:rPr>
        <w:t xml:space="preserve"> </w:t>
      </w:r>
      <w:r w:rsidR="002B3552">
        <w:rPr>
          <w:rFonts w:eastAsia="Times New Roman" w:cstheme="minorHAnsi"/>
          <w:lang w:eastAsia="fi-FI"/>
        </w:rPr>
        <w:t>Rita Wikström</w:t>
      </w:r>
      <w:r w:rsidR="00E97630">
        <w:rPr>
          <w:rFonts w:eastAsia="Times New Roman" w:cstheme="minorHAnsi"/>
          <w:lang w:eastAsia="fi-FI"/>
        </w:rPr>
        <w:t>, Christoffer Lunden</w:t>
      </w:r>
      <w:r w:rsidR="002B3552">
        <w:rPr>
          <w:rFonts w:eastAsia="Times New Roman" w:cstheme="minorHAnsi"/>
          <w:lang w:eastAsia="fi-FI"/>
        </w:rPr>
        <w:t xml:space="preserve"> och Bea </w:t>
      </w:r>
      <w:proofErr w:type="spellStart"/>
      <w:r w:rsidR="002B3552">
        <w:rPr>
          <w:rFonts w:eastAsia="Times New Roman" w:cstheme="minorHAnsi"/>
          <w:lang w:eastAsia="fi-FI"/>
        </w:rPr>
        <w:t>Karlemo</w:t>
      </w:r>
      <w:proofErr w:type="spellEnd"/>
      <w:r w:rsidR="002B3552">
        <w:rPr>
          <w:rFonts w:eastAsia="Times New Roman" w:cstheme="minorHAnsi"/>
          <w:lang w:eastAsia="fi-FI"/>
        </w:rPr>
        <w:t xml:space="preserve"> </w:t>
      </w:r>
      <w:r w:rsidR="00A46A97">
        <w:rPr>
          <w:rFonts w:eastAsia="Times New Roman" w:cstheme="minorHAnsi"/>
          <w:lang w:eastAsia="fi-FI"/>
        </w:rPr>
        <w:t>fortsätter</w:t>
      </w:r>
      <w:r w:rsidR="00BA7944">
        <w:rPr>
          <w:rFonts w:eastAsia="Times New Roman" w:cstheme="minorHAnsi"/>
          <w:lang w:eastAsia="fi-FI"/>
        </w:rPr>
        <w:t xml:space="preserve">. </w:t>
      </w:r>
      <w:r w:rsidR="002B3552">
        <w:rPr>
          <w:rFonts w:eastAsia="Times New Roman" w:cstheme="minorHAnsi"/>
          <w:lang w:eastAsia="fi-FI"/>
        </w:rPr>
        <w:t>Som nya styrelsemedlemmar för</w:t>
      </w:r>
      <w:r w:rsidR="00BA7944">
        <w:rPr>
          <w:rFonts w:eastAsia="Times New Roman" w:cstheme="minorHAnsi"/>
          <w:lang w:eastAsia="fi-FI"/>
        </w:rPr>
        <w:t xml:space="preserve">eslogs och valdes Monica Ekblom, </w:t>
      </w:r>
      <w:r w:rsidR="002B3552">
        <w:rPr>
          <w:rFonts w:eastAsia="Times New Roman" w:cstheme="minorHAnsi"/>
          <w:lang w:eastAsia="fi-FI"/>
        </w:rPr>
        <w:t>Mikaela Wiik</w:t>
      </w:r>
      <w:r w:rsidR="00BA7944">
        <w:rPr>
          <w:rFonts w:eastAsia="Times New Roman" w:cstheme="minorHAnsi"/>
          <w:lang w:eastAsia="fi-FI"/>
        </w:rPr>
        <w:t>, Pia Sohlberg-Laiho och Annika Westerholm</w:t>
      </w:r>
      <w:r w:rsidR="002B3552">
        <w:rPr>
          <w:rFonts w:eastAsia="Times New Roman" w:cstheme="minorHAnsi"/>
          <w:lang w:eastAsia="fi-FI"/>
        </w:rPr>
        <w:t xml:space="preserve">. </w:t>
      </w:r>
      <w:r w:rsidR="00031CF7">
        <w:rPr>
          <w:rFonts w:eastAsia="Times New Roman" w:cstheme="minorHAnsi"/>
          <w:lang w:eastAsia="fi-FI"/>
        </w:rPr>
        <w:t>Lä</w:t>
      </w:r>
      <w:r w:rsidR="002B3552">
        <w:rPr>
          <w:rFonts w:eastAsia="Times New Roman" w:cstheme="minorHAnsi"/>
          <w:lang w:eastAsia="fi-FI"/>
        </w:rPr>
        <w:t xml:space="preserve">rarkollegiet representeras av Jonatan Permsjö från Hagelstamska skolan och Kenneth </w:t>
      </w:r>
      <w:proofErr w:type="gramStart"/>
      <w:r w:rsidR="002B3552">
        <w:rPr>
          <w:rFonts w:eastAsia="Times New Roman" w:cstheme="minorHAnsi"/>
          <w:lang w:eastAsia="fi-FI"/>
        </w:rPr>
        <w:t>Westerlund / Veikko</w:t>
      </w:r>
      <w:proofErr w:type="gramEnd"/>
      <w:r w:rsidR="002B3552">
        <w:rPr>
          <w:rFonts w:eastAsia="Times New Roman" w:cstheme="minorHAnsi"/>
          <w:lang w:eastAsia="fi-FI"/>
        </w:rPr>
        <w:t xml:space="preserve"> Latvakangas</w:t>
      </w:r>
      <w:r w:rsidR="00031CF7">
        <w:rPr>
          <w:rFonts w:eastAsia="Times New Roman" w:cstheme="minorHAnsi"/>
          <w:lang w:eastAsia="fi-FI"/>
        </w:rPr>
        <w:t xml:space="preserve"> från GGs.</w:t>
      </w:r>
    </w:p>
    <w:p w:rsidR="002B3552" w:rsidRDefault="002B3552" w:rsidP="002B3552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11</w:t>
      </w:r>
      <w:r w:rsidRPr="00B662B7">
        <w:rPr>
          <w:rFonts w:eastAsia="Times New Roman" w:cstheme="minorHAnsi"/>
          <w:b/>
          <w:lang w:eastAsia="fi-FI"/>
        </w:rPr>
        <w:t>.</w:t>
      </w:r>
      <w:r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Val av verksamhetsgranskare och en suppleant för denne.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>Beslutsförslag:</w:t>
      </w:r>
      <w:r>
        <w:rPr>
          <w:rFonts w:eastAsia="Times New Roman" w:cstheme="minorHAnsi"/>
          <w:lang w:eastAsia="fi-FI"/>
        </w:rPr>
        <w:t xml:space="preserve"> Till verksamhetsgranskare valdes Agneta Selroos och till suppleant John Bergman.</w:t>
      </w:r>
      <w:r w:rsidR="00BA7944">
        <w:rPr>
          <w:rFonts w:eastAsia="Times New Roman" w:cstheme="minorHAnsi"/>
          <w:lang w:eastAsia="fi-FI"/>
        </w:rPr>
        <w:br/>
        <w:t>Beslut: Enligt förslag.</w:t>
      </w:r>
    </w:p>
    <w:p w:rsidR="002B3552" w:rsidRDefault="002B3552" w:rsidP="00BA7944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12. Fastställande av annonstidning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 xml:space="preserve">Beslutsförslag: Till annonstidning valdes lokaltidningen </w:t>
      </w:r>
      <w:proofErr w:type="spellStart"/>
      <w:r>
        <w:rPr>
          <w:rFonts w:eastAsia="Times New Roman" w:cstheme="minorHAnsi"/>
          <w:lang w:eastAsia="fi-FI"/>
        </w:rPr>
        <w:t>Kaunis</w:t>
      </w:r>
      <w:proofErr w:type="spellEnd"/>
      <w:r>
        <w:rPr>
          <w:rFonts w:eastAsia="Times New Roman" w:cstheme="minorHAnsi"/>
          <w:lang w:eastAsia="fi-FI"/>
        </w:rPr>
        <w:t xml:space="preserve"> Grani.</w:t>
      </w:r>
      <w:r w:rsidR="00BA7944">
        <w:rPr>
          <w:rFonts w:eastAsia="Times New Roman" w:cstheme="minorHAnsi"/>
          <w:lang w:eastAsia="fi-FI"/>
        </w:rPr>
        <w:br/>
        <w:t>Beslut: Enligt förslag.</w:t>
      </w:r>
    </w:p>
    <w:p w:rsidR="002B3552" w:rsidRPr="002B3552" w:rsidRDefault="00BA7944" w:rsidP="006B17C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13</w:t>
      </w:r>
      <w:r w:rsidRPr="00BA7944">
        <w:rPr>
          <w:rFonts w:eastAsia="Times New Roman" w:cstheme="minorHAnsi"/>
          <w:lang w:eastAsia="fi-FI"/>
        </w:rPr>
        <w:t>.</w:t>
      </w:r>
      <w:r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t>Mötets avslutande</w:t>
      </w:r>
      <w:r>
        <w:rPr>
          <w:rFonts w:eastAsia="Times New Roman" w:cstheme="minorHAnsi"/>
          <w:b/>
          <w:lang w:eastAsia="fi-FI"/>
        </w:rPr>
        <w:br/>
      </w:r>
      <w:r w:rsidR="002B3552" w:rsidRPr="00BA7944">
        <w:rPr>
          <w:rFonts w:eastAsia="Times New Roman" w:cstheme="minorHAnsi"/>
          <w:lang w:eastAsia="fi-FI"/>
        </w:rPr>
        <w:t>Mötet avslutades kl. 18.30.</w:t>
      </w:r>
    </w:p>
    <w:p w:rsidR="00123DB7" w:rsidRPr="00123DB7" w:rsidRDefault="00123DB7" w:rsidP="00A46A97">
      <w:pPr>
        <w:tabs>
          <w:tab w:val="right" w:pos="9638"/>
        </w:tabs>
        <w:ind w:right="426"/>
      </w:pPr>
    </w:p>
    <w:sectPr w:rsidR="00123DB7" w:rsidRPr="00123DB7" w:rsidSect="00BA7944">
      <w:footerReference w:type="default" r:id="rId7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5E" w:rsidRDefault="0031145E" w:rsidP="00BA7944">
      <w:pPr>
        <w:spacing w:after="0" w:line="240" w:lineRule="auto"/>
      </w:pPr>
      <w:r>
        <w:separator/>
      </w:r>
    </w:p>
  </w:endnote>
  <w:endnote w:type="continuationSeparator" w:id="0">
    <w:p w:rsidR="0031145E" w:rsidRDefault="0031145E" w:rsidP="00B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75740"/>
      <w:docPartObj>
        <w:docPartGallery w:val="Page Numbers (Bottom of Page)"/>
        <w:docPartUnique/>
      </w:docPartObj>
    </w:sdtPr>
    <w:sdtContent>
      <w:p w:rsidR="00BA7944" w:rsidRDefault="002226A7">
        <w:pPr>
          <w:pStyle w:val="Sidfot"/>
          <w:jc w:val="right"/>
        </w:pPr>
        <w:r>
          <w:fldChar w:fldCharType="begin"/>
        </w:r>
        <w:r w:rsidR="00BA7944">
          <w:instrText>PAGE   \* MERGEFORMAT</w:instrText>
        </w:r>
        <w:r>
          <w:fldChar w:fldCharType="separate"/>
        </w:r>
        <w:r w:rsidR="00E97630">
          <w:rPr>
            <w:noProof/>
          </w:rPr>
          <w:t>2</w:t>
        </w:r>
        <w:r>
          <w:fldChar w:fldCharType="end"/>
        </w:r>
        <w:r w:rsidR="00BA7944">
          <w:t>/2</w:t>
        </w:r>
      </w:p>
    </w:sdtContent>
  </w:sdt>
  <w:p w:rsidR="00BA7944" w:rsidRDefault="00BA794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5E" w:rsidRDefault="0031145E" w:rsidP="00BA7944">
      <w:pPr>
        <w:spacing w:after="0" w:line="240" w:lineRule="auto"/>
      </w:pPr>
      <w:r>
        <w:separator/>
      </w:r>
    </w:p>
  </w:footnote>
  <w:footnote w:type="continuationSeparator" w:id="0">
    <w:p w:rsidR="0031145E" w:rsidRDefault="0031145E" w:rsidP="00BA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7402B"/>
    <w:multiLevelType w:val="hybridMultilevel"/>
    <w:tmpl w:val="E800C9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D2A"/>
    <w:rsid w:val="00024074"/>
    <w:rsid w:val="00031CF7"/>
    <w:rsid w:val="000733C4"/>
    <w:rsid w:val="00092476"/>
    <w:rsid w:val="000B72B4"/>
    <w:rsid w:val="000D188F"/>
    <w:rsid w:val="00123DB7"/>
    <w:rsid w:val="001465F5"/>
    <w:rsid w:val="00172A46"/>
    <w:rsid w:val="001A21DB"/>
    <w:rsid w:val="00207A93"/>
    <w:rsid w:val="00221EDB"/>
    <w:rsid w:val="002226A7"/>
    <w:rsid w:val="00280D2A"/>
    <w:rsid w:val="002B3552"/>
    <w:rsid w:val="002E0320"/>
    <w:rsid w:val="002E5D89"/>
    <w:rsid w:val="0031145E"/>
    <w:rsid w:val="00357C25"/>
    <w:rsid w:val="003875ED"/>
    <w:rsid w:val="004144F9"/>
    <w:rsid w:val="00492F2E"/>
    <w:rsid w:val="004B53F6"/>
    <w:rsid w:val="004F0BAB"/>
    <w:rsid w:val="004F53A5"/>
    <w:rsid w:val="005023D4"/>
    <w:rsid w:val="0051615F"/>
    <w:rsid w:val="00526ABE"/>
    <w:rsid w:val="00532E8F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7C7"/>
    <w:rsid w:val="006B187A"/>
    <w:rsid w:val="006B593F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7D5E4C"/>
    <w:rsid w:val="0080434E"/>
    <w:rsid w:val="0084458A"/>
    <w:rsid w:val="008674F5"/>
    <w:rsid w:val="008745F9"/>
    <w:rsid w:val="00886498"/>
    <w:rsid w:val="008B06C3"/>
    <w:rsid w:val="008B4FFB"/>
    <w:rsid w:val="008E262F"/>
    <w:rsid w:val="00903E14"/>
    <w:rsid w:val="0092425D"/>
    <w:rsid w:val="00967320"/>
    <w:rsid w:val="00967F8D"/>
    <w:rsid w:val="009F59D1"/>
    <w:rsid w:val="00A12E00"/>
    <w:rsid w:val="00A32E53"/>
    <w:rsid w:val="00A46A97"/>
    <w:rsid w:val="00A6767C"/>
    <w:rsid w:val="00A865D8"/>
    <w:rsid w:val="00A923F9"/>
    <w:rsid w:val="00AF7DA6"/>
    <w:rsid w:val="00B059A9"/>
    <w:rsid w:val="00B506AD"/>
    <w:rsid w:val="00B662B7"/>
    <w:rsid w:val="00BA7944"/>
    <w:rsid w:val="00BC12AD"/>
    <w:rsid w:val="00BD1CE6"/>
    <w:rsid w:val="00BE5E4B"/>
    <w:rsid w:val="00C22B90"/>
    <w:rsid w:val="00CA5CFF"/>
    <w:rsid w:val="00D10F4D"/>
    <w:rsid w:val="00D9283C"/>
    <w:rsid w:val="00DB1EB3"/>
    <w:rsid w:val="00DB6AD1"/>
    <w:rsid w:val="00DF2552"/>
    <w:rsid w:val="00E13E5F"/>
    <w:rsid w:val="00E26E03"/>
    <w:rsid w:val="00E44589"/>
    <w:rsid w:val="00E46C24"/>
    <w:rsid w:val="00E63866"/>
    <w:rsid w:val="00E805D1"/>
    <w:rsid w:val="00E97630"/>
    <w:rsid w:val="00EA7F9A"/>
    <w:rsid w:val="00EC2365"/>
    <w:rsid w:val="00F1604C"/>
    <w:rsid w:val="00F21F14"/>
    <w:rsid w:val="00F3470A"/>
    <w:rsid w:val="00F56EB6"/>
    <w:rsid w:val="00F7494F"/>
    <w:rsid w:val="00F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944"/>
  </w:style>
  <w:style w:type="paragraph" w:styleId="Sidfot">
    <w:name w:val="footer"/>
    <w:basedOn w:val="Normal"/>
    <w:link w:val="Sidfot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944"/>
  </w:style>
  <w:style w:type="paragraph" w:styleId="Sidfot">
    <w:name w:val="footer"/>
    <w:basedOn w:val="Normal"/>
    <w:link w:val="Sidfot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2014-01-09T16:31:00Z</cp:lastPrinted>
  <dcterms:created xsi:type="dcterms:W3CDTF">2014-05-08T15:55:00Z</dcterms:created>
  <dcterms:modified xsi:type="dcterms:W3CDTF">2014-05-08T16:06:00Z</dcterms:modified>
</cp:coreProperties>
</file>